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E0C62" w:rsidRPr="00BD6D30">
        <w:rPr>
          <w:rFonts w:ascii="Arial" w:hAnsi="Arial" w:cs="Arial"/>
          <w:spacing w:val="1"/>
          <w:sz w:val="84"/>
          <w:szCs w:val="84"/>
          <w:lang w:eastAsia="zh-CN"/>
        </w:rPr>
        <w:t>3</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bookmarkStart w:id="0" w:name="_GoBack"/>
      <w:bookmarkEnd w:id="0"/>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900FB" w:rsidRDefault="004734AD" w:rsidP="005900FB">
      <w:pPr>
        <w:jc w:val="center"/>
        <w:rPr>
          <w:rFonts w:eastAsia="宋体"/>
          <w:b/>
          <w:bCs/>
          <w:spacing w:val="-1"/>
          <w:w w:val="95"/>
          <w:sz w:val="28"/>
          <w:szCs w:val="28"/>
          <w:lang w:eastAsia="zh-CN"/>
        </w:rPr>
      </w:pPr>
      <w:r w:rsidRPr="004734AD">
        <w:rPr>
          <w:rFonts w:eastAsia="宋体"/>
          <w:b/>
          <w:bCs/>
          <w:noProof/>
          <w:spacing w:val="-1"/>
          <w:w w:val="95"/>
          <w:sz w:val="28"/>
          <w:szCs w:val="28"/>
          <w:lang w:eastAsia="zh-CN"/>
        </w:rPr>
        <w:drawing>
          <wp:inline distT="0" distB="0" distL="0" distR="0">
            <wp:extent cx="5195088" cy="3677689"/>
            <wp:effectExtent l="0" t="0" r="5715" b="0"/>
            <wp:docPr id="1" name="图片 1" descr="D:\WXWork\1688850847148919\WeDrive\创世纪集团\我的文件\CREATE CENTURY OVERSEAS\产品渲染图\舒特智杰产品Taikan渲染图（车铣复合、刀塔车、排刀车、走心机）\刀塔机\L-3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XWork\1688850847148919\WeDrive\创世纪集团\我的文件\CREATE CENTURY OVERSEAS\产品渲染图\舒特智杰产品Taikan渲染图（车铣复合、刀塔车、排刀车、走心机）\刀塔机\L-35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759" cy="3686659"/>
                    </a:xfrm>
                    <a:prstGeom prst="rect">
                      <a:avLst/>
                    </a:prstGeom>
                    <a:noFill/>
                    <a:ln>
                      <a:noFill/>
                    </a:ln>
                  </pic:spPr>
                </pic:pic>
              </a:graphicData>
            </a:graphic>
          </wp:inline>
        </w:drawing>
      </w:r>
      <w:r w:rsidRPr="004734AD">
        <w:rPr>
          <w:rFonts w:eastAsia="宋体"/>
          <w:b/>
          <w:bCs/>
          <w:spacing w:val="-1"/>
          <w:w w:val="95"/>
          <w:sz w:val="28"/>
          <w:szCs w:val="28"/>
          <w:lang w:eastAsia="zh-CN"/>
        </w:rPr>
        <w:t xml:space="preserve"> </w:t>
      </w:r>
      <w:r w:rsidR="00260C37" w:rsidRPr="00260C37">
        <w:rPr>
          <w:rFonts w:eastAsia="宋体"/>
          <w:b/>
          <w:bCs/>
          <w:noProof/>
          <w:spacing w:val="-1"/>
          <w:w w:val="95"/>
          <w:sz w:val="28"/>
          <w:szCs w:val="28"/>
          <w:lang w:eastAsia="zh-CN"/>
        </w:rPr>
        <w:drawing>
          <wp:inline distT="0" distB="0" distL="0" distR="0">
            <wp:extent cx="3634744" cy="2643612"/>
            <wp:effectExtent l="0" t="0" r="3810" b="4445"/>
            <wp:docPr id="2" name="图片 2" descr="D:\Desktop\车床技术协议翻译\L-25H+30°床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25H+30°床身.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2054" cy="2663475"/>
                    </a:xfrm>
                    <a:prstGeom prst="rect">
                      <a:avLst/>
                    </a:prstGeom>
                    <a:noFill/>
                    <a:ln>
                      <a:noFill/>
                    </a:ln>
                  </pic:spPr>
                </pic:pic>
              </a:graphicData>
            </a:graphic>
          </wp:inline>
        </w:drawing>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1" w:name="1、设备技术描述"/>
      <w:bookmarkEnd w:id="1"/>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Pr>
          <w:rFonts w:ascii="Arial" w:eastAsia="Times New Roman" w:hAnsi="Arial" w:cs="Arial"/>
          <w:sz w:val="28"/>
          <w:szCs w:val="28"/>
          <w:lang w:eastAsia="zh-CN"/>
        </w:rPr>
        <w:t>35H</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520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300/</w:t>
            </w:r>
            <w:r w:rsidRPr="00A9258E">
              <w:rPr>
                <w:rFonts w:ascii="Arial" w:hAnsi="Arial" w:cs="Arial"/>
              </w:rPr>
              <w:t>Φ</w:t>
            </w:r>
            <w:r w:rsidRPr="00C910E5">
              <w:rPr>
                <w:rFonts w:ascii="Arial" w:hAnsi="Arial" w:cs="Arial"/>
              </w:rPr>
              <w:t>350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450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A6677C">
            <w:pPr>
              <w:jc w:val="center"/>
              <w:rPr>
                <w:rFonts w:ascii="Arial" w:hAnsi="Arial" w:cs="Arial"/>
                <w:lang w:eastAsia="zh-CN"/>
              </w:rPr>
            </w:pPr>
            <w:r w:rsidRPr="00A9258E">
              <w:rPr>
                <w:rFonts w:ascii="Arial" w:hAnsi="Arial" w:cs="Arial"/>
                <w:lang w:eastAsia="zh-CN"/>
              </w:rPr>
              <w:t>800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A3164A">
            <w:pPr>
              <w:pStyle w:val="TableParagraph"/>
              <w:jc w:val="center"/>
              <w:rPr>
                <w:rFonts w:ascii="Arial" w:hAnsi="Arial" w:cs="Arial"/>
              </w:rPr>
            </w:pPr>
            <w:r w:rsidRPr="00A9258E">
              <w:rPr>
                <w:rFonts w:ascii="Arial" w:hAnsi="Arial" w:cs="Arial"/>
              </w:rPr>
              <w:t>Φ</w:t>
            </w:r>
            <w:r w:rsidR="00A3164A" w:rsidRPr="00A9258E">
              <w:rPr>
                <w:rFonts w:ascii="Arial" w:hAnsi="Arial" w:cs="Arial"/>
              </w:rPr>
              <w:t>52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190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C910E5">
              <w:rPr>
                <w:rFonts w:ascii="Arial" w:hAnsi="Arial" w:cs="Arial"/>
              </w:rPr>
              <w:t>500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8E4DD3" w:rsidP="008E4DD3">
            <w:pPr>
              <w:jc w:val="center"/>
              <w:rPr>
                <w:rFonts w:ascii="Arial" w:hAnsi="Arial" w:cs="Arial"/>
              </w:rPr>
            </w:pPr>
            <w:r w:rsidRPr="00A9258E">
              <w:rPr>
                <w:rFonts w:ascii="Arial" w:hAnsi="Arial" w:cs="Arial"/>
              </w:rPr>
              <w:t>830 (optional large motor)</w:t>
            </w: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A2-</w:t>
            </w:r>
            <w:r w:rsidR="008E4DD3" w:rsidRPr="00A9258E">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0-</w:t>
            </w:r>
            <w:r w:rsidR="008E4DD3" w:rsidRPr="00A9258E">
              <w:rPr>
                <w:rFonts w:ascii="Arial" w:hAnsi="Arial" w:cs="Arial"/>
              </w:rPr>
              <w:t>40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Φ</w:t>
            </w:r>
            <w:r w:rsidR="008E4DD3" w:rsidRPr="00A9258E">
              <w:rPr>
                <w:rFonts w:ascii="Arial" w:hAnsi="Arial" w:cs="Arial"/>
              </w:rPr>
              <w:t>6</w:t>
            </w:r>
            <w:r w:rsidRPr="00A9258E">
              <w:rPr>
                <w:rFonts w:ascii="Arial" w:hAnsi="Arial" w:cs="Arial"/>
              </w:rPr>
              <w:t>3</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A6677C">
            <w:pPr>
              <w:pStyle w:val="TableParagraph"/>
              <w:jc w:val="center"/>
              <w:rPr>
                <w:rFonts w:ascii="Arial" w:hAnsi="Arial" w:cs="Arial"/>
              </w:rPr>
            </w:pPr>
            <w:r w:rsidRPr="00A9258E">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A6677C">
            <w:pPr>
              <w:pStyle w:val="TableParagraph"/>
              <w:jc w:val="center"/>
              <w:rPr>
                <w:rFonts w:ascii="Arial" w:hAnsi="Arial" w:cs="Arial"/>
              </w:rPr>
            </w:pPr>
            <w:r w:rsidRPr="00A9258E">
              <w:rPr>
                <w:rFonts w:ascii="Arial" w:hAnsi="Arial" w:cs="Arial"/>
              </w:rPr>
              <w:t>Φ</w:t>
            </w:r>
            <w:r w:rsidRPr="00C910E5">
              <w:rPr>
                <w:rFonts w:ascii="Arial" w:hAnsi="Arial" w:cs="Arial"/>
              </w:rPr>
              <w:t>70/100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Optional</w:t>
            </w: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C910E5">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4</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C910E5">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C910E5">
              <w:rPr>
                <w:rFonts w:ascii="Arial" w:hAnsi="Arial" w:cs="Arial"/>
              </w:rPr>
              <w:t>2</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0.006</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C910E5" w:rsidP="00C910E5">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27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1</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CA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C910E5" w:rsidP="00CF45BC">
            <w:pPr>
              <w:pStyle w:val="TableParagraph"/>
              <w:jc w:val="center"/>
              <w:rPr>
                <w:rFonts w:ascii="Arial" w:hAnsi="Arial" w:cs="Arial"/>
              </w:rPr>
            </w:pPr>
            <w:r w:rsidRPr="00C910E5">
              <w:rPr>
                <w:rFonts w:ascii="Arial" w:hAnsi="Arial" w:cs="Arial"/>
              </w:rPr>
              <w:t>2500*1700*1680</w:t>
            </w:r>
          </w:p>
        </w:tc>
        <w:tc>
          <w:tcPr>
            <w:tcW w:w="782" w:type="pct"/>
            <w:vAlign w:val="center"/>
          </w:tcPr>
          <w:p w:rsidR="00FE6C93" w:rsidRPr="00A9258E" w:rsidRDefault="00CA1356" w:rsidP="00CA1356">
            <w:pPr>
              <w:jc w:val="center"/>
              <w:rPr>
                <w:rFonts w:ascii="Arial" w:hAnsi="Arial" w:cs="Arial"/>
              </w:rPr>
            </w:pPr>
            <w:r>
              <w:t>Manual Chip Removal Tank</w:t>
            </w:r>
          </w:p>
        </w:tc>
      </w:tr>
      <w:tr w:rsidR="00FE6C93" w:rsidRPr="00A9258E" w:rsidTr="000C51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34</w:t>
            </w:r>
            <w:r w:rsidR="00FE6C93" w:rsidRPr="00A9258E">
              <w:rPr>
                <w:rFonts w:ascii="Arial" w:hAnsi="Arial" w:cs="Arial"/>
              </w:rPr>
              <w:t>00</w:t>
            </w:r>
          </w:p>
        </w:tc>
        <w:tc>
          <w:tcPr>
            <w:tcW w:w="782" w:type="pct"/>
            <w:vAlign w:val="center"/>
          </w:tcPr>
          <w:p w:rsidR="00FE6C93" w:rsidRPr="00A9258E" w:rsidRDefault="00FE6C93" w:rsidP="000C510F">
            <w:pPr>
              <w:jc w:val="cente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Main Motor 11/15kW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49211B">
              <w:rPr>
                <w:rFonts w:ascii="Arial" w:hAnsi="Arial" w:cs="Arial"/>
              </w:rPr>
              <w:t>Domestic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Manual</w:t>
            </w:r>
            <w:r>
              <w:rPr>
                <w:rFonts w:ascii="Arial"/>
              </w:rPr>
              <w:t xml:space="preserve"> </w:t>
            </w:r>
            <w:r>
              <w:rPr>
                <w:rFonts w:ascii="Arial"/>
                <w:spacing w:val="-1"/>
              </w:rPr>
              <w:t>chip</w:t>
            </w:r>
            <w:r>
              <w:rPr>
                <w:rFonts w:ascii="Arial"/>
              </w:rPr>
              <w:t xml:space="preserve"> </w:t>
            </w:r>
            <w:r>
              <w:rPr>
                <w:rFonts w:ascii="Arial"/>
                <w:spacing w:val="-2"/>
              </w:rPr>
              <w:t>removal</w:t>
            </w:r>
            <w:r>
              <w:rPr>
                <w:rFonts w:ascii="Arial"/>
              </w:rPr>
              <w:t xml:space="preserve"> &amp; </w:t>
            </w:r>
            <w:r>
              <w:rPr>
                <w:rFonts w:ascii="Arial" w:hAnsi="Arial" w:cs="Arial" w:hint="eastAsia"/>
                <w:lang w:eastAsia="zh-CN"/>
              </w:rPr>
              <w:t>c</w:t>
            </w:r>
            <w:r w:rsidRPr="003B05BE">
              <w:rPr>
                <w:rFonts w:ascii="Arial" w:hAnsi="Arial" w:cs="Arial"/>
              </w:rPr>
              <w:t>oolant</w:t>
            </w:r>
            <w:r>
              <w:rPr>
                <w:rFonts w:ascii="Arial"/>
                <w:spacing w:val="-1"/>
              </w:rPr>
              <w:t xml:space="preserve"> tank</w:t>
            </w:r>
            <w:r>
              <w:rPr>
                <w:rFonts w:ascii="Arial"/>
                <w:spacing w:val="-2"/>
              </w:rPr>
              <w:t xml:space="preserve"> </w:t>
            </w:r>
            <w:r>
              <w:rPr>
                <w:rFonts w:ascii="Arial"/>
                <w:spacing w:val="-1"/>
              </w:rPr>
              <w:t>components</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Manual Rear Chip Removal</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3B05BE">
              <w:rPr>
                <w:rFonts w:ascii="Arial" w:hAnsi="Arial" w:cs="Arial"/>
              </w:rPr>
              <w:t>8-</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r w:rsidRPr="00F3487A">
              <w:rPr>
                <w:rFonts w:ascii="Arial" w:hAnsi="Arial" w:cs="Arial"/>
              </w:rPr>
              <w:t>According to packing list</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jc w:val="center"/>
              <w:rPr>
                <w:rFonts w:ascii="Arial" w:hAnsi="Arial" w:cs="Arial"/>
              </w:rPr>
            </w:pPr>
          </w:p>
        </w:tc>
      </w:tr>
    </w:tbl>
    <w:p w:rsidR="003C661A" w:rsidRDefault="003C661A" w:rsidP="00A6677C">
      <w:pPr>
        <w:rPr>
          <w:rFonts w:ascii="Arial" w:hAnsi="Arial" w:cs="Arial"/>
          <w:sz w:val="28"/>
          <w:lang w:eastAsia="zh-CN"/>
        </w:rPr>
      </w:pPr>
    </w:p>
    <w:p w:rsidR="00BA6760" w:rsidRPr="00BA6760" w:rsidRDefault="00BA6760" w:rsidP="00A6677C">
      <w:pPr>
        <w:rPr>
          <w:rFonts w:ascii="Arial" w:hAnsi="Arial" w:cs="Arial"/>
          <w:sz w:val="28"/>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8"/>
        <w:gridCol w:w="3756"/>
        <w:gridCol w:w="992"/>
        <w:gridCol w:w="4034"/>
      </w:tblGrid>
      <w:tr w:rsidR="003C661A" w:rsidRPr="00BD6D30"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192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09"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207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ind w:leftChars="100" w:left="220"/>
              <w:rPr>
                <w:rFonts w:ascii="Arial" w:hAnsi="Arial" w:cs="Arial"/>
              </w:rPr>
            </w:pPr>
            <w:r w:rsidRPr="005E1A9C">
              <w:rPr>
                <w:rFonts w:ascii="Arial" w:hAnsi="Arial" w:cs="Arial"/>
              </w:rPr>
              <w:t>Hydraulic Tailstock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3811CC">
            <w:pPr>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Morse 4#</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3811CC" w:rsidP="003811CC">
            <w:pPr>
              <w:ind w:leftChars="100" w:left="220"/>
              <w:rPr>
                <w:rFonts w:ascii="Arial" w:hAnsi="Arial" w:cs="Arial"/>
              </w:rPr>
            </w:pPr>
            <w:r w:rsidRPr="003811CC">
              <w:rPr>
                <w:rFonts w:ascii="Arial" w:hAnsi="Arial" w:cs="Arial"/>
              </w:rPr>
              <w:t xml:space="preserve">Motorized </w:t>
            </w:r>
            <w:r w:rsidR="005E1A9C" w:rsidRPr="005E1A9C">
              <w:rPr>
                <w:rFonts w:ascii="Arial" w:hAnsi="Arial" w:cs="Arial"/>
              </w:rPr>
              <w:t>Spindle A2-6</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14.5/17.8 kW</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lastRenderedPageBreak/>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7A3D61" w:rsidP="007A3D61">
            <w:pPr>
              <w:ind w:leftChars="100" w:left="220"/>
              <w:rPr>
                <w:rFonts w:ascii="Arial" w:hAnsi="Arial" w:cs="Arial"/>
              </w:rPr>
            </w:pPr>
            <w:r w:rsidRPr="007A3D61">
              <w:rPr>
                <w:rFonts w:ascii="Arial" w:hAnsi="Arial" w:cs="Arial"/>
              </w:rPr>
              <w:t>FANUC</w:t>
            </w:r>
            <w:r>
              <w:rPr>
                <w:rFonts w:ascii="Arial" w:hAnsi="Arial" w:cs="Arial"/>
              </w:rPr>
              <w:t xml:space="preserve"> Main</w:t>
            </w:r>
            <w:r w:rsidR="005E1A9C" w:rsidRPr="005E1A9C">
              <w:rPr>
                <w:rFonts w:ascii="Arial" w:hAnsi="Arial" w:cs="Arial"/>
              </w:rPr>
              <w:t xml:space="preserve"> Motor 11</w:t>
            </w:r>
            <w:r>
              <w:rPr>
                <w:rFonts w:ascii="Arial" w:hAnsi="Arial" w:cs="Arial" w:hint="eastAsia"/>
                <w:lang w:eastAsia="zh-CN"/>
              </w:rPr>
              <w:t>/</w:t>
            </w:r>
            <w:r>
              <w:rPr>
                <w:rFonts w:ascii="Arial" w:hAnsi="Arial" w:cs="Arial"/>
                <w:lang w:eastAsia="zh-CN"/>
              </w:rPr>
              <w:t>15</w:t>
            </w:r>
            <w:r w:rsidR="005E1A9C" w:rsidRPr="005E1A9C">
              <w:rPr>
                <w:rFonts w:ascii="Arial" w:hAnsi="Arial" w:cs="Arial"/>
              </w:rPr>
              <w:t xml:space="preserve"> kW</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7A3D61" w:rsidP="005E1A9C">
            <w:pPr>
              <w:ind w:leftChars="100" w:left="220"/>
              <w:rPr>
                <w:rFonts w:ascii="Arial" w:hAnsi="Arial" w:cs="Arial"/>
              </w:rPr>
            </w:pPr>
            <w:r w:rsidRPr="007A3D61">
              <w:rPr>
                <w:rFonts w:ascii="Arial" w:hAnsi="Arial" w:cs="Arial"/>
              </w:rPr>
              <w:t>FANUC</w:t>
            </w:r>
            <w:r w:rsidR="005E1A9C" w:rsidRPr="005E1A9C">
              <w:rPr>
                <w:rFonts w:ascii="Arial" w:hAnsi="Arial" w:cs="Arial"/>
              </w:rPr>
              <w:t xml:space="preserve"> full set</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hAnsi="Arial" w:cs="Arial"/>
                <w:lang w:eastAsia="zh-CN"/>
              </w:rPr>
            </w:pPr>
            <w:r w:rsidRPr="00BD6D30">
              <w:rPr>
                <w:rFonts w:ascii="Arial"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Side Chip Removal + Chip Cart (Right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3900×1778×2027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Automatic Rear Chip Removal + Chip Cart (Rear Side)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Machine dimensions (L×W×H): (approx.) 2498×3018×2027 mm</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8-inch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rPr>
            </w:pPr>
            <w:r w:rsidRPr="00BD6D30">
              <w:rPr>
                <w:rFonts w:ascii="Arial" w:hAnsi="Arial" w:cs="Arial"/>
              </w:rPr>
              <w:t>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10-inch Hollow Chuck / Hollow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10-inch Solid Chuck / Solid Hydraulic Cylinder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Pr>
                <w:rFonts w:ascii="Arial" w:hAnsi="Arial" w:cs="Arial"/>
              </w:rPr>
              <w:t>Coolant</w:t>
            </w:r>
            <w:r w:rsidRPr="005E1A9C">
              <w:rPr>
                <w:rFonts w:ascii="Arial" w:hAnsi="Arial" w:cs="Arial"/>
              </w:rPr>
              <w:t xml:space="preserve"> Gun</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Tool Setter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Specifications depend on chuck size</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Servo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1 meter</w:t>
            </w: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 Bath Feed Unit</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Oil-Water Separator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Grating Scale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Mechanical Oil Mist Collector</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Safety Door Lock</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072DC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18</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BA6760">
            <w:pPr>
              <w:ind w:leftChars="100" w:left="220"/>
              <w:rPr>
                <w:rFonts w:ascii="Arial" w:hAnsi="Arial" w:cs="Arial"/>
              </w:rPr>
            </w:pPr>
            <w:r w:rsidRPr="005E1A9C">
              <w:rPr>
                <w:rFonts w:ascii="Arial" w:hAnsi="Arial" w:cs="Arial"/>
              </w:rPr>
              <w:t xml:space="preserve">Hydraulic Cylinder </w:t>
            </w:r>
            <w:r w:rsidR="00BA6760">
              <w:rPr>
                <w:rFonts w:ascii="Arial" w:hAnsi="Arial" w:cs="Arial"/>
              </w:rPr>
              <w:t>Travel</w:t>
            </w:r>
            <w:r w:rsidRPr="005E1A9C">
              <w:rPr>
                <w:rFonts w:ascii="Arial" w:hAnsi="Arial" w:cs="Arial"/>
              </w:rPr>
              <w:t xml:space="preserve"> Detection Switch</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19</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 xml:space="preserve">Reducing Sleeve </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2"/>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32</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20</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1"/>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25</w:t>
            </w:r>
          </w:p>
        </w:tc>
      </w:tr>
      <w:tr w:rsidR="005E1A9C" w:rsidRPr="005E1A9C" w:rsidTr="0049211B">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5E1A9C" w:rsidRPr="009C3F99" w:rsidRDefault="005E1A9C" w:rsidP="005E1A9C">
            <w:pPr>
              <w:pStyle w:val="TableParagraph"/>
              <w:jc w:val="center"/>
              <w:rPr>
                <w:rFonts w:ascii="Arial" w:eastAsia="宋体" w:hAnsi="Arial" w:cs="Arial"/>
                <w:lang w:eastAsia="zh-CN"/>
              </w:rPr>
            </w:pPr>
            <w:r w:rsidRPr="009C3F99">
              <w:rPr>
                <w:rFonts w:ascii="Arial" w:eastAsia="宋体" w:hAnsi="Arial" w:cs="Arial"/>
                <w:lang w:eastAsia="zh-CN"/>
              </w:rPr>
              <w:t>21</w:t>
            </w:r>
          </w:p>
        </w:tc>
        <w:tc>
          <w:tcPr>
            <w:tcW w:w="1928"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ind w:leftChars="100" w:left="220"/>
              <w:rPr>
                <w:rFonts w:ascii="Arial" w:hAnsi="Arial" w:cs="Arial"/>
              </w:rPr>
            </w:pPr>
            <w:r w:rsidRPr="005E1A9C">
              <w:rPr>
                <w:rFonts w:ascii="Arial" w:hAnsi="Arial" w:cs="Arial"/>
              </w:rPr>
              <w:t>Reducing Sleeve</w:t>
            </w:r>
          </w:p>
        </w:tc>
        <w:tc>
          <w:tcPr>
            <w:tcW w:w="509"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5E1A9C" w:rsidP="005E1A9C">
            <w:pPr>
              <w:pStyle w:val="TableParagraph"/>
              <w:ind w:leftChars="100" w:left="220"/>
              <w:jc w:val="center"/>
              <w:rPr>
                <w:rFonts w:ascii="Arial" w:hAnsi="Arial" w:cs="Arial"/>
              </w:rPr>
            </w:pPr>
          </w:p>
        </w:tc>
        <w:tc>
          <w:tcPr>
            <w:tcW w:w="2071" w:type="pct"/>
            <w:tcBorders>
              <w:top w:val="single" w:sz="4" w:space="0" w:color="000000"/>
              <w:left w:val="single" w:sz="4" w:space="0" w:color="000000"/>
              <w:bottom w:val="single" w:sz="4" w:space="0" w:color="000000"/>
              <w:right w:val="single" w:sz="4" w:space="0" w:color="000000"/>
            </w:tcBorders>
            <w:vAlign w:val="center"/>
          </w:tcPr>
          <w:p w:rsidR="005E1A9C" w:rsidRPr="005E1A9C" w:rsidRDefault="0049211B" w:rsidP="0049211B">
            <w:pPr>
              <w:pStyle w:val="TableParagraph"/>
              <w:spacing w:before="110"/>
              <w:ind w:leftChars="100" w:left="220"/>
              <w:jc w:val="both"/>
              <w:rPr>
                <w:rFonts w:ascii="Arial" w:hAnsi="Arial" w:cs="Arial"/>
              </w:rPr>
            </w:pPr>
            <w:r w:rsidRPr="00E6106E">
              <w:rPr>
                <w:rFonts w:ascii="Arial" w:hAnsi="Arial" w:cs="Arial"/>
                <w:lang w:eastAsia="zh-CN"/>
              </w:rPr>
              <w:t>Ф</w:t>
            </w:r>
            <w:r w:rsidR="005E1A9C" w:rsidRPr="005E1A9C">
              <w:rPr>
                <w:rFonts w:ascii="Arial" w:hAnsi="Arial" w:cs="Arial"/>
              </w:rPr>
              <w:t>20</w:t>
            </w:r>
          </w:p>
        </w:tc>
      </w:tr>
      <w:tr w:rsidR="005E1A9C"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5E1A9C" w:rsidRPr="00BD6D30" w:rsidRDefault="005E1A9C" w:rsidP="005E1A9C">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260C37">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holder</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Domestic 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proofErr w:type="spellStart"/>
            <w:r w:rsidRPr="00C27352">
              <w:rPr>
                <w:rFonts w:ascii="Arial" w:hAnsi="Arial" w:cs="Arial"/>
                <w:szCs w:val="24"/>
              </w:rPr>
              <w:t>Mistech</w:t>
            </w:r>
            <w:proofErr w:type="spellEnd"/>
            <w:r w:rsidRPr="00C27352">
              <w:rPr>
                <w:rFonts w:ascii="Arial" w:hAnsi="Arial" w:cs="Arial"/>
                <w:szCs w:val="24"/>
              </w:rPr>
              <w:t xml:space="preserve"> /CTB</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5269D9">
      <w:pPr>
        <w:tabs>
          <w:tab w:val="left" w:pos="3240"/>
        </w:tabs>
        <w:rPr>
          <w:rFonts w:ascii="Arial" w:eastAsia="宋体" w:hAnsi="Arial" w:cs="Arial"/>
          <w:b/>
          <w:bCs/>
          <w:sz w:val="20"/>
          <w:szCs w:val="20"/>
          <w:lang w:eastAsia="zh-CN"/>
        </w:rPr>
      </w:pPr>
    </w:p>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872EB6" w:rsidRPr="005D7E6F" w:rsidTr="00872EB6">
        <w:trPr>
          <w:trHeight w:val="567"/>
          <w:tblHeader/>
        </w:trPr>
        <w:tc>
          <w:tcPr>
            <w:tcW w:w="621" w:type="dxa"/>
            <w:shd w:val="clear" w:color="auto" w:fill="auto"/>
            <w:vAlign w:val="center"/>
            <w:hideMark/>
          </w:tcPr>
          <w:p w:rsidR="00872EB6" w:rsidRPr="005D7E6F" w:rsidRDefault="00872EB6" w:rsidP="00872EB6">
            <w:pPr>
              <w:widowControl/>
              <w:jc w:val="center"/>
              <w:rPr>
                <w:rFonts w:ascii="Arial" w:eastAsia="宋体" w:hAnsi="Arial" w:cs="Arial"/>
                <w:b/>
                <w:color w:val="000000"/>
                <w:lang w:eastAsia="zh-CN"/>
              </w:rPr>
            </w:pPr>
            <w:r w:rsidRPr="005D7E6F">
              <w:rPr>
                <w:rFonts w:ascii="Arial" w:eastAsia="宋体" w:hAnsi="Arial" w:cs="Arial"/>
                <w:b/>
                <w:color w:val="000000"/>
                <w:lang w:eastAsia="zh-CN"/>
              </w:rPr>
              <w:t>No.</w:t>
            </w:r>
          </w:p>
        </w:tc>
        <w:tc>
          <w:tcPr>
            <w:tcW w:w="3563" w:type="dxa"/>
            <w:shd w:val="clear" w:color="auto" w:fill="auto"/>
            <w:vAlign w:val="center"/>
            <w:hideMark/>
          </w:tcPr>
          <w:p w:rsidR="00872EB6" w:rsidRPr="005D7E6F" w:rsidRDefault="00872EB6" w:rsidP="00872EB6">
            <w:pPr>
              <w:widowControl/>
              <w:jc w:val="center"/>
              <w:rPr>
                <w:rFonts w:ascii="Arial" w:eastAsia="宋体" w:hAnsi="Arial" w:cs="Arial"/>
                <w:b/>
                <w:color w:val="000000"/>
                <w:lang w:eastAsia="zh-CN"/>
              </w:rPr>
            </w:pPr>
            <w:r w:rsidRPr="005D7E6F">
              <w:rPr>
                <w:rFonts w:ascii="Arial" w:eastAsia="宋体" w:hAnsi="Arial" w:cs="Arial"/>
                <w:b/>
                <w:color w:val="000000"/>
                <w:lang w:eastAsia="zh-CN"/>
              </w:rPr>
              <w:t>Function</w:t>
            </w:r>
          </w:p>
        </w:tc>
        <w:tc>
          <w:tcPr>
            <w:tcW w:w="2615" w:type="dxa"/>
            <w:shd w:val="clear" w:color="auto" w:fill="auto"/>
            <w:vAlign w:val="center"/>
            <w:hideMark/>
          </w:tcPr>
          <w:p w:rsidR="00872EB6" w:rsidRPr="004669AF" w:rsidRDefault="00872EB6" w:rsidP="00872EB6">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Description</w:t>
            </w:r>
          </w:p>
        </w:tc>
        <w:tc>
          <w:tcPr>
            <w:tcW w:w="2941" w:type="dxa"/>
            <w:shd w:val="clear" w:color="auto" w:fill="auto"/>
            <w:vAlign w:val="center"/>
            <w:hideMark/>
          </w:tcPr>
          <w:p w:rsidR="00872EB6" w:rsidRPr="004669AF" w:rsidRDefault="00872EB6" w:rsidP="00872EB6">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roofErr w:type="gramStart"/>
            <w:r w:rsidRPr="005D7E6F">
              <w:rPr>
                <w:rFonts w:ascii="Arial" w:eastAsia="宋体" w:hAnsi="Arial" w:cs="Arial"/>
                <w:color w:val="000000"/>
                <w:lang w:eastAsia="zh-CN"/>
              </w:rPr>
              <w:t>个</w:t>
            </w:r>
            <w:proofErr w:type="gramEnd"/>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872EB6">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872EB6">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872EB6">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BF6" w:rsidRDefault="000D1BF6">
      <w:r>
        <w:separator/>
      </w:r>
    </w:p>
  </w:endnote>
  <w:endnote w:type="continuationSeparator" w:id="0">
    <w:p w:rsidR="000D1BF6" w:rsidRDefault="000D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8E4DD3" w:rsidRDefault="001F10C7"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AF061E">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AF061E">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BF6" w:rsidRDefault="000D1BF6">
      <w:r>
        <w:separator/>
      </w:r>
    </w:p>
  </w:footnote>
  <w:footnote w:type="continuationSeparator" w:id="0">
    <w:p w:rsidR="000D1BF6" w:rsidRDefault="000D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C7" w:rsidRPr="00AF061E" w:rsidRDefault="001F10C7" w:rsidP="004734AD">
    <w:pPr>
      <w:pStyle w:val="a5"/>
      <w:rPr>
        <w:rFonts w:ascii="Arial" w:hAnsi="Arial" w:cs="Arial"/>
        <w:sz w:val="24"/>
        <w:szCs w:val="24"/>
      </w:rPr>
    </w:pPr>
    <w:r w:rsidRPr="00AF061E">
      <w:rPr>
        <w:rFonts w:ascii="Arial" w:hAnsi="Arial" w:cs="Arial"/>
        <w:sz w:val="24"/>
        <w:szCs w:val="24"/>
      </w:rPr>
      <w:t xml:space="preserve">TAIKAN INTELLIGENT </w:t>
    </w:r>
    <w:proofErr w:type="gramStart"/>
    <w:r w:rsidRPr="00AF061E">
      <w:rPr>
        <w:rFonts w:ascii="Arial" w:hAnsi="Arial" w:cs="Arial"/>
        <w:sz w:val="24"/>
        <w:szCs w:val="24"/>
      </w:rPr>
      <w:t>EQUIPMENT(</w:t>
    </w:r>
    <w:proofErr w:type="gramEnd"/>
    <w:r w:rsidRPr="00AF061E">
      <w:rPr>
        <w:rFonts w:ascii="Arial" w:hAnsi="Arial" w:cs="Arial"/>
        <w:sz w:val="24"/>
        <w:szCs w:val="24"/>
      </w:rPr>
      <w:t>SHENZHEN)CO.</w:t>
    </w:r>
    <w:r w:rsidR="00AF061E" w:rsidRPr="00AF061E">
      <w:rPr>
        <w:rFonts w:ascii="Arial" w:hAnsi="Arial" w:cs="Arial"/>
        <w:sz w:val="24"/>
        <w:szCs w:val="24"/>
      </w:rPr>
      <w:t xml:space="preserve">, </w:t>
    </w:r>
    <w:r w:rsidRPr="00AF061E">
      <w:rPr>
        <w:rFonts w:ascii="Arial" w:hAnsi="Arial" w:cs="Arial"/>
        <w:sz w:val="24"/>
        <w:szCs w:val="24"/>
      </w:rPr>
      <w:t>LTD.</w:t>
    </w:r>
  </w:p>
  <w:p w:rsidR="001F10C7" w:rsidRDefault="001F10C7">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63D9E"/>
    <w:rsid w:val="00072DCD"/>
    <w:rsid w:val="00091417"/>
    <w:rsid w:val="00094947"/>
    <w:rsid w:val="0009582E"/>
    <w:rsid w:val="000C224E"/>
    <w:rsid w:val="000C4C6B"/>
    <w:rsid w:val="000C510F"/>
    <w:rsid w:val="000D1BF6"/>
    <w:rsid w:val="000E1958"/>
    <w:rsid w:val="00140A86"/>
    <w:rsid w:val="0014554A"/>
    <w:rsid w:val="00194352"/>
    <w:rsid w:val="001957A5"/>
    <w:rsid w:val="001A631D"/>
    <w:rsid w:val="001B458F"/>
    <w:rsid w:val="001E0C62"/>
    <w:rsid w:val="001F10C7"/>
    <w:rsid w:val="002176A7"/>
    <w:rsid w:val="00260C37"/>
    <w:rsid w:val="002618E0"/>
    <w:rsid w:val="002D028F"/>
    <w:rsid w:val="002D4A80"/>
    <w:rsid w:val="002D7A50"/>
    <w:rsid w:val="002F2D5B"/>
    <w:rsid w:val="003062BA"/>
    <w:rsid w:val="00306B9D"/>
    <w:rsid w:val="00351298"/>
    <w:rsid w:val="00352319"/>
    <w:rsid w:val="003811CC"/>
    <w:rsid w:val="00390EF5"/>
    <w:rsid w:val="003A2761"/>
    <w:rsid w:val="003B05BE"/>
    <w:rsid w:val="003C4807"/>
    <w:rsid w:val="003C4B03"/>
    <w:rsid w:val="003C661A"/>
    <w:rsid w:val="003C703A"/>
    <w:rsid w:val="003D24C1"/>
    <w:rsid w:val="004106C5"/>
    <w:rsid w:val="00416B53"/>
    <w:rsid w:val="0047316B"/>
    <w:rsid w:val="004734AD"/>
    <w:rsid w:val="0049211B"/>
    <w:rsid w:val="004A4064"/>
    <w:rsid w:val="004F1998"/>
    <w:rsid w:val="00501B0B"/>
    <w:rsid w:val="00521D58"/>
    <w:rsid w:val="00525185"/>
    <w:rsid w:val="005269D9"/>
    <w:rsid w:val="0053054E"/>
    <w:rsid w:val="00537272"/>
    <w:rsid w:val="005900FB"/>
    <w:rsid w:val="00596307"/>
    <w:rsid w:val="005A1069"/>
    <w:rsid w:val="005D06F1"/>
    <w:rsid w:val="005D7E6F"/>
    <w:rsid w:val="005E1A9C"/>
    <w:rsid w:val="00627B4F"/>
    <w:rsid w:val="00631A6F"/>
    <w:rsid w:val="00680BA0"/>
    <w:rsid w:val="00682244"/>
    <w:rsid w:val="006D3503"/>
    <w:rsid w:val="00704003"/>
    <w:rsid w:val="0071651A"/>
    <w:rsid w:val="00716BDE"/>
    <w:rsid w:val="007229A0"/>
    <w:rsid w:val="00767B2C"/>
    <w:rsid w:val="007779AF"/>
    <w:rsid w:val="00784E51"/>
    <w:rsid w:val="007864DD"/>
    <w:rsid w:val="0079137F"/>
    <w:rsid w:val="007A3D61"/>
    <w:rsid w:val="007D7E26"/>
    <w:rsid w:val="007E2C6E"/>
    <w:rsid w:val="00834ABC"/>
    <w:rsid w:val="00854A16"/>
    <w:rsid w:val="00863894"/>
    <w:rsid w:val="00872EB6"/>
    <w:rsid w:val="00876F20"/>
    <w:rsid w:val="008C2251"/>
    <w:rsid w:val="008D0E35"/>
    <w:rsid w:val="008E4DD3"/>
    <w:rsid w:val="008E5886"/>
    <w:rsid w:val="009018F8"/>
    <w:rsid w:val="00946D2B"/>
    <w:rsid w:val="00992EF9"/>
    <w:rsid w:val="009A12F8"/>
    <w:rsid w:val="009A4AFE"/>
    <w:rsid w:val="009B1CD8"/>
    <w:rsid w:val="00A07DF3"/>
    <w:rsid w:val="00A3164A"/>
    <w:rsid w:val="00A60B1E"/>
    <w:rsid w:val="00A6677C"/>
    <w:rsid w:val="00A9258E"/>
    <w:rsid w:val="00A960FD"/>
    <w:rsid w:val="00AB1DB7"/>
    <w:rsid w:val="00AB5B26"/>
    <w:rsid w:val="00AD02C3"/>
    <w:rsid w:val="00AD057D"/>
    <w:rsid w:val="00AF061E"/>
    <w:rsid w:val="00B12253"/>
    <w:rsid w:val="00B27D28"/>
    <w:rsid w:val="00B5230F"/>
    <w:rsid w:val="00B63253"/>
    <w:rsid w:val="00B755F1"/>
    <w:rsid w:val="00B87AF7"/>
    <w:rsid w:val="00BA6760"/>
    <w:rsid w:val="00BA7E60"/>
    <w:rsid w:val="00BD5B73"/>
    <w:rsid w:val="00BD6D30"/>
    <w:rsid w:val="00C2653E"/>
    <w:rsid w:val="00C27352"/>
    <w:rsid w:val="00C57D8E"/>
    <w:rsid w:val="00C61CA4"/>
    <w:rsid w:val="00C910E5"/>
    <w:rsid w:val="00C91244"/>
    <w:rsid w:val="00CA1356"/>
    <w:rsid w:val="00CA3F07"/>
    <w:rsid w:val="00CD3A70"/>
    <w:rsid w:val="00CD4DC4"/>
    <w:rsid w:val="00CF45BC"/>
    <w:rsid w:val="00D127D6"/>
    <w:rsid w:val="00D16597"/>
    <w:rsid w:val="00D211B0"/>
    <w:rsid w:val="00D44F1F"/>
    <w:rsid w:val="00DA0940"/>
    <w:rsid w:val="00DA468C"/>
    <w:rsid w:val="00DB30F2"/>
    <w:rsid w:val="00DE353B"/>
    <w:rsid w:val="00E44421"/>
    <w:rsid w:val="00E6106E"/>
    <w:rsid w:val="00E70459"/>
    <w:rsid w:val="00E745C5"/>
    <w:rsid w:val="00E96D96"/>
    <w:rsid w:val="00EB0C29"/>
    <w:rsid w:val="00EC171F"/>
    <w:rsid w:val="00ED1B0F"/>
    <w:rsid w:val="00ED5A69"/>
    <w:rsid w:val="00EE22A4"/>
    <w:rsid w:val="00F014D9"/>
    <w:rsid w:val="00F3487A"/>
    <w:rsid w:val="00F417DF"/>
    <w:rsid w:val="00F510B6"/>
    <w:rsid w:val="00F55FC7"/>
    <w:rsid w:val="00F74373"/>
    <w:rsid w:val="00FA4861"/>
    <w:rsid w:val="00FB654B"/>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DEDA-A667-4B1D-AD83-CAF6415F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16</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39</cp:revision>
  <dcterms:created xsi:type="dcterms:W3CDTF">2024-12-19T01:28:00Z</dcterms:created>
  <dcterms:modified xsi:type="dcterms:W3CDTF">2025-01-17T08:19:00Z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